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19E7" w14:textId="77777777" w:rsidR="00133AEA" w:rsidRDefault="00000000">
      <w:pPr>
        <w:pStyle w:val="1"/>
        <w:spacing w:before="71"/>
        <w:ind w:left="598" w:right="604"/>
        <w:jc w:val="center"/>
      </w:pPr>
      <w:r>
        <w:rPr>
          <w:spacing w:val="-2"/>
        </w:rPr>
        <w:t>АННОТАЦИЯ</w:t>
      </w:r>
    </w:p>
    <w:p w14:paraId="6A8890E0" w14:textId="77777777" w:rsidR="00133AEA" w:rsidRDefault="00000000">
      <w:pPr>
        <w:spacing w:line="274" w:lineRule="exact"/>
        <w:ind w:left="601" w:right="604"/>
        <w:jc w:val="center"/>
        <w:rPr>
          <w:sz w:val="24"/>
        </w:rPr>
      </w:pP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Биологическая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химия</w:t>
      </w:r>
      <w:r>
        <w:rPr>
          <w:spacing w:val="-2"/>
          <w:sz w:val="24"/>
        </w:rPr>
        <w:t>»</w:t>
      </w:r>
    </w:p>
    <w:p w14:paraId="142AD90A" w14:textId="7DC94D74" w:rsidR="00133AEA" w:rsidRDefault="00000000">
      <w:pPr>
        <w:pStyle w:val="a3"/>
        <w:spacing w:before="3" w:line="276" w:lineRule="auto"/>
        <w:ind w:left="597" w:right="604"/>
        <w:jc w:val="center"/>
      </w:pPr>
      <w:r>
        <w:t>Направление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04.03.02</w:t>
      </w:r>
      <w:r>
        <w:rPr>
          <w:spacing w:val="-6"/>
        </w:rPr>
        <w:t xml:space="preserve"> </w:t>
      </w:r>
      <w:r>
        <w:t>Химия,</w:t>
      </w:r>
      <w:r>
        <w:rPr>
          <w:spacing w:val="-6"/>
        </w:rPr>
        <w:t xml:space="preserve"> </w:t>
      </w:r>
      <w:r>
        <w:t>физика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механика</w:t>
      </w:r>
      <w:r>
        <w:rPr>
          <w:spacing w:val="-7"/>
        </w:rPr>
        <w:t xml:space="preserve"> </w:t>
      </w:r>
      <w:r>
        <w:t xml:space="preserve">материалов Профиль </w:t>
      </w:r>
      <w:r w:rsidR="00F93E19">
        <w:t>Химические и фармакологические технологии</w:t>
      </w:r>
    </w:p>
    <w:p w14:paraId="4AD50B2E" w14:textId="77777777" w:rsidR="00133AEA" w:rsidRDefault="00000000">
      <w:pPr>
        <w:pStyle w:val="1"/>
        <w:spacing w:before="239" w:line="275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6A1AC68A" w14:textId="77777777" w:rsidR="00133AEA" w:rsidRDefault="00000000">
      <w:pPr>
        <w:pStyle w:val="a4"/>
        <w:numPr>
          <w:ilvl w:val="0"/>
          <w:numId w:val="1"/>
        </w:numPr>
        <w:tabs>
          <w:tab w:val="left" w:pos="820"/>
        </w:tabs>
        <w:spacing w:before="0" w:line="292" w:lineRule="exact"/>
        <w:ind w:left="820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клетках,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механизмах,</w:t>
      </w:r>
    </w:p>
    <w:p w14:paraId="203F8C61" w14:textId="77777777" w:rsidR="00133AEA" w:rsidRDefault="00000000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09"/>
        <w:rPr>
          <w:sz w:val="24"/>
        </w:rPr>
      </w:pPr>
      <w:r>
        <w:rPr>
          <w:sz w:val="24"/>
        </w:rPr>
        <w:t xml:space="preserve">формирование знаний о структуре, физико-химических явлениях и функциях живых клеток, обеспечиваемых с помощью химических реакций и нековалентных </w:t>
      </w:r>
      <w:r>
        <w:rPr>
          <w:spacing w:val="-2"/>
          <w:sz w:val="24"/>
        </w:rPr>
        <w:t>взаимодействий.</w:t>
      </w:r>
    </w:p>
    <w:p w14:paraId="40F91C76" w14:textId="77777777" w:rsidR="00133AEA" w:rsidRDefault="00133AEA">
      <w:pPr>
        <w:pStyle w:val="a3"/>
        <w:spacing w:before="8"/>
      </w:pPr>
    </w:p>
    <w:p w14:paraId="2FC5AFB0" w14:textId="77777777" w:rsidR="00133AEA" w:rsidRDefault="00000000">
      <w:pPr>
        <w:pStyle w:val="1"/>
        <w:spacing w:line="275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4DF1BE17" w14:textId="77777777" w:rsidR="00133AEA" w:rsidRDefault="00000000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left="821" w:right="107"/>
        <w:rPr>
          <w:sz w:val="24"/>
        </w:rPr>
      </w:pPr>
      <w:r>
        <w:rPr>
          <w:sz w:val="24"/>
        </w:rPr>
        <w:t>изучение современных представлений о биохимических реакциях, биохимических каскадах и их регуляции;</w:t>
      </w:r>
    </w:p>
    <w:p w14:paraId="4E165950" w14:textId="77777777" w:rsidR="00133AEA" w:rsidRDefault="00000000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113"/>
        <w:rPr>
          <w:sz w:val="24"/>
        </w:rPr>
      </w:pPr>
      <w:r>
        <w:rPr>
          <w:sz w:val="24"/>
        </w:rPr>
        <w:t>изучение синтеза и строения биополимеров, их ковалентных и нековалентных взаимодействий между собой и с малыми молекулами как ведущего фактора специфичности биохимических реакций.</w:t>
      </w:r>
    </w:p>
    <w:p w14:paraId="4A6D2D8D" w14:textId="77777777" w:rsidR="00133AEA" w:rsidRDefault="00133AEA">
      <w:pPr>
        <w:pStyle w:val="a3"/>
        <w:spacing w:before="2"/>
      </w:pPr>
    </w:p>
    <w:p w14:paraId="59794BBE" w14:textId="77777777" w:rsidR="00133AEA" w:rsidRDefault="00000000">
      <w:pPr>
        <w:pStyle w:val="1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структуре </w:t>
      </w:r>
      <w:r>
        <w:rPr>
          <w:spacing w:val="-4"/>
        </w:rPr>
        <w:t>ООП:</w:t>
      </w:r>
    </w:p>
    <w:p w14:paraId="1D5BA9D8" w14:textId="77777777" w:rsidR="00133AEA" w:rsidRDefault="00000000">
      <w:pPr>
        <w:pStyle w:val="a3"/>
        <w:ind w:left="102"/>
      </w:pPr>
      <w:r>
        <w:t>дисциплина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части,</w:t>
      </w:r>
      <w:r>
        <w:rPr>
          <w:spacing w:val="40"/>
        </w:rPr>
        <w:t xml:space="preserve"> </w:t>
      </w:r>
      <w:r>
        <w:t>формируемая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 ООП; изучается на 4 курсе в VII семестре.</w:t>
      </w:r>
    </w:p>
    <w:p w14:paraId="608F7392" w14:textId="77777777" w:rsidR="00133AEA" w:rsidRDefault="00133AEA">
      <w:pPr>
        <w:pStyle w:val="a3"/>
        <w:spacing w:before="3"/>
      </w:pPr>
    </w:p>
    <w:p w14:paraId="7A519967" w14:textId="77777777" w:rsidR="00133AEA" w:rsidRDefault="00000000">
      <w:pPr>
        <w:pStyle w:val="1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2776FDCE" w14:textId="77777777" w:rsidR="00133AEA" w:rsidRDefault="00000000">
      <w:pPr>
        <w:pStyle w:val="a3"/>
        <w:ind w:left="102"/>
        <w:rPr>
          <w:sz w:val="28"/>
        </w:rPr>
      </w:pPr>
      <w:r>
        <w:t>Общая</w:t>
      </w:r>
      <w:r>
        <w:rPr>
          <w:spacing w:val="80"/>
        </w:rPr>
        <w:t xml:space="preserve"> </w:t>
      </w:r>
      <w:r>
        <w:t>трудоемкость</w:t>
      </w:r>
      <w:r>
        <w:rPr>
          <w:spacing w:val="80"/>
        </w:rPr>
        <w:t xml:space="preserve"> </w:t>
      </w:r>
      <w:r>
        <w:t>(объем)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зачетные</w:t>
      </w:r>
      <w:r>
        <w:rPr>
          <w:spacing w:val="80"/>
        </w:rPr>
        <w:t xml:space="preserve"> </w:t>
      </w:r>
      <w:r>
        <w:t>единицы</w:t>
      </w:r>
      <w:r>
        <w:rPr>
          <w:spacing w:val="80"/>
        </w:rPr>
        <w:t xml:space="preserve"> </w:t>
      </w:r>
      <w:r>
        <w:t>(з.е.),</w:t>
      </w:r>
      <w:r>
        <w:rPr>
          <w:spacing w:val="80"/>
        </w:rPr>
        <w:t xml:space="preserve"> </w:t>
      </w:r>
      <w:r>
        <w:t>72 академических часа</w:t>
      </w:r>
      <w:r>
        <w:rPr>
          <w:sz w:val="28"/>
        </w:rPr>
        <w:t>.</w:t>
      </w:r>
    </w:p>
    <w:p w14:paraId="1AF38534" w14:textId="77777777" w:rsidR="00133AEA" w:rsidRDefault="00133AEA">
      <w:pPr>
        <w:pStyle w:val="a3"/>
        <w:spacing w:before="2"/>
      </w:pPr>
    </w:p>
    <w:p w14:paraId="0B49ECAB" w14:textId="77777777" w:rsidR="00133AEA" w:rsidRDefault="00000000">
      <w:pPr>
        <w:pStyle w:val="1"/>
        <w:spacing w:line="240" w:lineRule="auto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2E090841" w14:textId="77777777" w:rsidR="00133AEA" w:rsidRDefault="00000000">
      <w:pPr>
        <w:pStyle w:val="a3"/>
        <w:spacing w:before="271"/>
        <w:ind w:left="102" w:right="93"/>
      </w:pPr>
      <w:r>
        <w:rPr>
          <w:b/>
        </w:rPr>
        <w:t>ОПК-3</w:t>
      </w:r>
      <w:r>
        <w:rPr>
          <w:b/>
          <w:spacing w:val="-5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области математических и смежных естественных наук</w:t>
      </w:r>
    </w:p>
    <w:p w14:paraId="2B8E7EEE" w14:textId="77777777" w:rsidR="00133AEA" w:rsidRDefault="00133AEA">
      <w:pPr>
        <w:pStyle w:val="a3"/>
      </w:pPr>
    </w:p>
    <w:p w14:paraId="14A837B9" w14:textId="77777777" w:rsidR="00133AEA" w:rsidRDefault="00133AEA">
      <w:pPr>
        <w:pStyle w:val="a3"/>
        <w:spacing w:before="5"/>
      </w:pPr>
    </w:p>
    <w:p w14:paraId="146E5DB8" w14:textId="77777777" w:rsidR="00133AEA" w:rsidRDefault="00000000">
      <w:pPr>
        <w:pStyle w:val="1"/>
        <w:spacing w:line="240" w:lineRule="auto"/>
      </w:pPr>
      <w:r>
        <w:t>Знания,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690E2772" w14:textId="77777777" w:rsidR="00133AEA" w:rsidRDefault="00000000">
      <w:pPr>
        <w:pStyle w:val="a3"/>
        <w:spacing w:before="272"/>
        <w:ind w:left="102" w:right="93"/>
      </w:pPr>
      <w:r>
        <w:t>З-ОПК-3 Знать: базовые положения основных разделов математики (математического анализа, высшей алгебры, аналитической геометрии, дифференциальных уравнений, теории</w:t>
      </w:r>
      <w:r>
        <w:rPr>
          <w:spacing w:val="-3"/>
        </w:rPr>
        <w:t xml:space="preserve"> </w:t>
      </w:r>
      <w:r>
        <w:t>вероятностей),</w:t>
      </w:r>
      <w:r>
        <w:rPr>
          <w:spacing w:val="-7"/>
        </w:rPr>
        <w:t xml:space="preserve"> </w:t>
      </w:r>
      <w:r>
        <w:t>общей,</w:t>
      </w:r>
      <w:r>
        <w:rPr>
          <w:spacing w:val="-3"/>
        </w:rPr>
        <w:t xml:space="preserve"> </w:t>
      </w:r>
      <w:r>
        <w:t>статистической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жизни.</w:t>
      </w:r>
    </w:p>
    <w:p w14:paraId="5F0C24D1" w14:textId="77777777" w:rsidR="00133AEA" w:rsidRDefault="00000000">
      <w:pPr>
        <w:pStyle w:val="a3"/>
        <w:ind w:left="102" w:right="1033"/>
      </w:pPr>
      <w:r>
        <w:t>У-ОПК-3</w:t>
      </w:r>
      <w:r>
        <w:rPr>
          <w:spacing w:val="-6"/>
        </w:rPr>
        <w:t xml:space="preserve"> </w:t>
      </w:r>
      <w:r>
        <w:t>Уметь: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знания в области математических и смежных естественных наук.</w:t>
      </w:r>
    </w:p>
    <w:p w14:paraId="6FED4F0C" w14:textId="77777777" w:rsidR="00133AEA" w:rsidRDefault="00000000">
      <w:pPr>
        <w:pStyle w:val="a3"/>
        <w:ind w:left="102"/>
      </w:pPr>
      <w:r>
        <w:t>В-ОПК-3</w:t>
      </w:r>
      <w:r>
        <w:rPr>
          <w:spacing w:val="-3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и смежных естественных наук.</w:t>
      </w:r>
    </w:p>
    <w:p w14:paraId="7DFE797D" w14:textId="77777777" w:rsidR="00133AEA" w:rsidRDefault="00000000">
      <w:pPr>
        <w:pStyle w:val="1"/>
        <w:spacing w:before="5"/>
      </w:pPr>
      <w:r>
        <w:t>Формы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2687B39D" w14:textId="77777777" w:rsidR="00133AEA" w:rsidRDefault="00000000">
      <w:pPr>
        <w:pStyle w:val="a3"/>
        <w:spacing w:line="274" w:lineRule="exact"/>
        <w:ind w:left="810"/>
      </w:pPr>
      <w:r>
        <w:t>Зачёт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rPr>
          <w:spacing w:val="-2"/>
        </w:rPr>
        <w:t>семестре.</w:t>
      </w:r>
    </w:p>
    <w:sectPr w:rsidR="00133AE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13A"/>
    <w:multiLevelType w:val="hybridMultilevel"/>
    <w:tmpl w:val="B97684E0"/>
    <w:lvl w:ilvl="0" w:tplc="1B54D9E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0C02F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22A4E4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AB61F0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716EDE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0E6AFA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484734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966789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74202D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 w16cid:durableId="43818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AEA"/>
    <w:rsid w:val="00133AEA"/>
    <w:rsid w:val="00F9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48AA"/>
  <w15:docId w15:val="{9CFC08C5-6D0A-4F15-9A5F-353A7B35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2024-03-25T15:12:00Z</dcterms:created>
  <dcterms:modified xsi:type="dcterms:W3CDTF">2024-03-25T15:13:00Z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